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B8" w:rsidRPr="001C7E60" w:rsidRDefault="007B01B8" w:rsidP="007B01B8">
      <w:pPr>
        <w:pStyle w:val="Heading1CALD"/>
        <w:rPr>
          <w:lang w:val="en-US"/>
        </w:rPr>
      </w:pPr>
      <w:r>
        <w:rPr>
          <w:bCs/>
          <w:lang w:val="el"/>
        </w:rPr>
        <w:t>What</w:t>
      </w:r>
      <w:r w:rsidR="001C7E60">
        <w:rPr>
          <w:bCs/>
          <w:lang w:val="el"/>
        </w:rPr>
        <w:t xml:space="preserve">’s your cough telling you? </w:t>
      </w:r>
      <w:bookmarkStart w:id="0" w:name="_GoBack"/>
      <w:bookmarkEnd w:id="0"/>
    </w:p>
    <w:p w:rsidR="00F7148D" w:rsidRPr="00AF4E11" w:rsidRDefault="00F7148D" w:rsidP="009D1A25">
      <w:pPr>
        <w:pStyle w:val="Heading1CALD"/>
        <w:rPr>
          <w:lang w:val="el"/>
        </w:rPr>
      </w:pPr>
      <w:r>
        <w:rPr>
          <w:bCs/>
          <w:lang w:val="el"/>
        </w:rPr>
        <w:t>Τι σημαίνει ο βήχας σας</w:t>
      </w:r>
      <w:r w:rsidR="009D1A25" w:rsidRPr="00AF4E11">
        <w:rPr>
          <w:lang w:val="el"/>
        </w:rPr>
        <w:t>?</w:t>
      </w:r>
    </w:p>
    <w:p w:rsidR="00667AB0" w:rsidRPr="00AF4E11" w:rsidRDefault="005E3CE8" w:rsidP="00E206D0">
      <w:pPr>
        <w:pStyle w:val="BodyCALD"/>
        <w:jc w:val="left"/>
        <w:rPr>
          <w:lang w:val="el"/>
        </w:rPr>
      </w:pPr>
      <w:r>
        <w:rPr>
          <w:lang w:val="el"/>
        </w:rPr>
        <w:t>Εικόνα όπου οι δύο πνεύμονες σχηματίζονται από τις λέξεις:</w:t>
      </w:r>
    </w:p>
    <w:p w:rsidR="00BB4E78" w:rsidRPr="00AF4E11" w:rsidRDefault="00BB4E78" w:rsidP="00E206D0">
      <w:pPr>
        <w:pStyle w:val="BodyCALD"/>
        <w:jc w:val="left"/>
        <w:rPr>
          <w:lang w:val="el"/>
        </w:rPr>
        <w:sectPr w:rsidR="00BB4E78" w:rsidRPr="00AF4E11" w:rsidSect="00AA313E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552" w:right="1418" w:bottom="2127" w:left="1418" w:header="0" w:footer="0" w:gutter="0"/>
          <w:cols w:space="708"/>
          <w:titlePg/>
          <w:docGrid w:linePitch="360"/>
        </w:sectPr>
      </w:pPr>
    </w:p>
    <w:p w:rsidR="00D35D0D" w:rsidRPr="009D1A25" w:rsidRDefault="00D35D0D" w:rsidP="00E206D0">
      <w:pPr>
        <w:pStyle w:val="BodyCALD"/>
        <w:jc w:val="left"/>
        <w:rPr>
          <w:lang w:val="el"/>
        </w:rPr>
      </w:pPr>
      <w:r>
        <w:rPr>
          <w:lang w:val="el"/>
        </w:rPr>
        <w:lastRenderedPageBreak/>
        <w:t>Αίμα</w:t>
      </w:r>
      <w:r>
        <w:rPr>
          <w:lang w:val="el"/>
        </w:rPr>
        <w:br/>
        <w:t>Απώλεια βάρους</w:t>
      </w:r>
      <w:r>
        <w:rPr>
          <w:lang w:val="el"/>
        </w:rPr>
        <w:br/>
        <w:t>Μα, ποτέ μου δεν κάπνισα.</w:t>
      </w:r>
      <w:r>
        <w:rPr>
          <w:lang w:val="el"/>
        </w:rPr>
        <w:br/>
        <w:t>Δεν προλαβαίνετε να πάτε στον γιατρό;</w:t>
      </w:r>
      <w:r>
        <w:rPr>
          <w:lang w:val="el"/>
        </w:rPr>
        <w:br/>
        <w:t>Λαχάνιασμα</w:t>
      </w:r>
      <w:r>
        <w:rPr>
          <w:lang w:val="el"/>
        </w:rPr>
        <w:br/>
        <w:t>Διάγνωση</w:t>
      </w:r>
      <w:r>
        <w:rPr>
          <w:lang w:val="el"/>
        </w:rPr>
        <w:br/>
        <w:t>Φλέματα</w:t>
      </w:r>
      <w:r>
        <w:rPr>
          <w:lang w:val="el"/>
        </w:rPr>
        <w:br/>
        <w:t>Πόνος στο στήθος</w:t>
      </w:r>
      <w:r>
        <w:rPr>
          <w:lang w:val="el"/>
        </w:rPr>
        <w:br/>
        <w:t>Πόνος</w:t>
      </w:r>
      <w:r>
        <w:rPr>
          <w:lang w:val="el"/>
        </w:rPr>
        <w:br/>
        <w:t>Κοντανάσαμα</w:t>
      </w:r>
      <w:r>
        <w:rPr>
          <w:lang w:val="el"/>
        </w:rPr>
        <w:br/>
      </w:r>
      <w:r>
        <w:rPr>
          <w:lang w:val="el"/>
        </w:rPr>
        <w:lastRenderedPageBreak/>
        <w:t>Βαριά αναπνοή και ξεφύσημα</w:t>
      </w:r>
      <w:r>
        <w:rPr>
          <w:lang w:val="el"/>
        </w:rPr>
        <w:br/>
        <w:t>Αναπνευστική δυσχέρεια</w:t>
      </w:r>
      <w:r>
        <w:rPr>
          <w:lang w:val="el"/>
        </w:rPr>
        <w:br/>
        <w:t>Αναπνευστική συμφόρηση</w:t>
      </w:r>
      <w:r>
        <w:rPr>
          <w:lang w:val="el"/>
        </w:rPr>
        <w:br/>
        <w:t>Νέος επίμονος βήχας</w:t>
      </w:r>
      <w:r>
        <w:rPr>
          <w:lang w:val="el"/>
        </w:rPr>
        <w:br/>
        <w:t>Θωρακικός βήχας</w:t>
      </w:r>
      <w:r>
        <w:rPr>
          <w:lang w:val="el"/>
        </w:rPr>
        <w:br/>
        <w:t>Λοίμωξη</w:t>
      </w:r>
      <w:r>
        <w:rPr>
          <w:lang w:val="el"/>
        </w:rPr>
        <w:br/>
        <w:t>Βρογχίτιδα</w:t>
      </w:r>
      <w:r>
        <w:rPr>
          <w:lang w:val="el"/>
        </w:rPr>
        <w:br/>
        <w:t>Εμφύσημα</w:t>
      </w:r>
      <w:r>
        <w:rPr>
          <w:lang w:val="el"/>
        </w:rPr>
        <w:br/>
        <w:t>Δεν προλαβαίνετε;</w:t>
      </w:r>
      <w:r>
        <w:rPr>
          <w:lang w:val="el"/>
        </w:rPr>
        <w:br/>
        <w:t>Γιατρός</w:t>
      </w:r>
    </w:p>
    <w:p w:rsidR="00BB4E78" w:rsidRPr="009D1A25" w:rsidRDefault="00BB4E78" w:rsidP="00E206D0">
      <w:pPr>
        <w:pStyle w:val="BodyCALD"/>
        <w:jc w:val="left"/>
        <w:rPr>
          <w:lang w:val="el"/>
        </w:rPr>
        <w:sectPr w:rsidR="00BB4E78" w:rsidRPr="009D1A25" w:rsidSect="00BB4E78">
          <w:type w:val="continuous"/>
          <w:pgSz w:w="11906" w:h="16838" w:code="9"/>
          <w:pgMar w:top="851" w:right="1418" w:bottom="2127" w:left="1418" w:header="0" w:footer="0" w:gutter="0"/>
          <w:cols w:num="2" w:space="708"/>
          <w:titlePg/>
          <w:docGrid w:linePitch="360"/>
        </w:sectPr>
      </w:pPr>
    </w:p>
    <w:p w:rsidR="00F7148D" w:rsidRPr="009D1A25" w:rsidRDefault="00F7148D" w:rsidP="00B341C5">
      <w:pPr>
        <w:pStyle w:val="BasicParagraph"/>
        <w:spacing w:before="1000" w:after="142"/>
        <w:rPr>
          <w:rFonts w:ascii="Century Gothic" w:hAnsi="Century Gothic" w:cs="Century Gothic"/>
          <w:sz w:val="20"/>
          <w:szCs w:val="20"/>
          <w:lang w:val="el"/>
        </w:rPr>
      </w:pPr>
      <w:r>
        <w:rPr>
          <w:rFonts w:ascii="Century Gothic" w:hAnsi="Century Gothic" w:cs="Century Gothic"/>
          <w:sz w:val="20"/>
          <w:szCs w:val="20"/>
          <w:lang w:val="el"/>
        </w:rPr>
        <w:lastRenderedPageBreak/>
        <w:t>Κάθε χρόνο στην Αυστραλία έχουμε διάγνωση καρκίνου των</w:t>
      </w:r>
      <w:r w:rsidR="001C7E60">
        <w:rPr>
          <w:rFonts w:ascii="Century Gothic" w:hAnsi="Century Gothic" w:cs="Century Gothic"/>
          <w:sz w:val="20"/>
          <w:szCs w:val="20"/>
          <w:lang w:val="el"/>
        </w:rPr>
        <w:t xml:space="preserve"> πνευμόνων σε περισσότερα από 1</w:t>
      </w:r>
      <w:r w:rsidR="001C7E60">
        <w:rPr>
          <w:rFonts w:ascii="Century Gothic" w:hAnsi="Century Gothic" w:cs="Century Gothic"/>
          <w:sz w:val="20"/>
          <w:szCs w:val="20"/>
          <w:lang w:val="en-US"/>
        </w:rPr>
        <w:t>2</w:t>
      </w:r>
      <w:r w:rsidR="001C7E60">
        <w:rPr>
          <w:rFonts w:ascii="Century Gothic" w:hAnsi="Century Gothic" w:cs="Century Gothic"/>
          <w:sz w:val="20"/>
          <w:szCs w:val="20"/>
          <w:lang w:val="el"/>
        </w:rPr>
        <w:t>.</w:t>
      </w:r>
      <w:r w:rsidR="001C7E60">
        <w:rPr>
          <w:rFonts w:ascii="Century Gothic" w:hAnsi="Century Gothic" w:cs="Century Gothic"/>
          <w:sz w:val="20"/>
          <w:szCs w:val="20"/>
          <w:lang w:val="en-US"/>
        </w:rPr>
        <w:t>8</w:t>
      </w:r>
      <w:r>
        <w:rPr>
          <w:rFonts w:ascii="Century Gothic" w:hAnsi="Century Gothic" w:cs="Century Gothic"/>
          <w:sz w:val="20"/>
          <w:szCs w:val="20"/>
          <w:lang w:val="el"/>
        </w:rPr>
        <w:t>00 άτομα. Επομένως, έχει σημασία να μάθετε τι σημαίνει ο βήχας σας.</w:t>
      </w:r>
      <w:r>
        <w:rPr>
          <w:rFonts w:ascii="Century Gothic" w:hAnsi="Century Gothic" w:cs="Century Gothic"/>
          <w:sz w:val="20"/>
          <w:szCs w:val="20"/>
          <w:lang w:val="el"/>
        </w:rPr>
        <w:br/>
      </w:r>
    </w:p>
    <w:p w:rsidR="00F7148D" w:rsidRDefault="00F7148D" w:rsidP="00F7148D">
      <w:pPr>
        <w:pStyle w:val="BasicParagraph"/>
        <w:spacing w:after="3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>Σας έχει παρουσιαστεί:</w:t>
      </w:r>
    </w:p>
    <w:p w:rsidR="00F7148D" w:rsidRDefault="00F7148D" w:rsidP="00657F49">
      <w:pPr>
        <w:pStyle w:val="BulletListLastPointCALD"/>
      </w:pPr>
      <w:r>
        <w:rPr>
          <w:lang w:val="el"/>
        </w:rPr>
        <w:t>νέος επίμονος βήχας για περισσότερες από 3 βδομάδες</w:t>
      </w:r>
    </w:p>
    <w:p w:rsidR="00F7148D" w:rsidRDefault="00F7148D" w:rsidP="00657F49">
      <w:pPr>
        <w:pStyle w:val="BulletListLastPointCALD"/>
      </w:pPr>
      <w:r>
        <w:rPr>
          <w:lang w:val="el"/>
        </w:rPr>
        <w:t>νέα μορφή βήχα</w:t>
      </w:r>
    </w:p>
    <w:p w:rsidR="00F7148D" w:rsidRDefault="00F7148D" w:rsidP="00657F49">
      <w:pPr>
        <w:pStyle w:val="BulletListLastPointCALD"/>
      </w:pPr>
      <w:r>
        <w:rPr>
          <w:lang w:val="el"/>
        </w:rPr>
        <w:t>βήχας με αιμόπτυση</w:t>
      </w:r>
    </w:p>
    <w:p w:rsidR="00936E7D" w:rsidRPr="00936E7D" w:rsidRDefault="00F7148D" w:rsidP="00657F49">
      <w:pPr>
        <w:pStyle w:val="BulletListLastPointCALD"/>
      </w:pPr>
      <w:r>
        <w:rPr>
          <w:lang w:val="el"/>
        </w:rPr>
        <w:t>θωρακική λοίμωξη που δεν υποχωρεί;</w:t>
      </w:r>
    </w:p>
    <w:p w:rsidR="00B341C5" w:rsidRDefault="00F7148D" w:rsidP="00B341C5">
      <w:pPr>
        <w:pStyle w:val="BasicParagraph"/>
        <w:spacing w:after="82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 xml:space="preserve">Τα συμπτώματα αυτά μπορεί να οφείλονται σε άλλες παθήσεις, πλην όμως έχει σημασία να επισκεφτείτε τον </w:t>
      </w:r>
      <w:r w:rsidRPr="009D1A25">
        <w:rPr>
          <w:rFonts w:ascii="Century Gothic" w:hAnsi="Century Gothic" w:cs="Century Gothic"/>
          <w:sz w:val="20"/>
          <w:szCs w:val="20"/>
          <w:lang w:val="el"/>
        </w:rPr>
        <w:t>παθολόγο σας</w:t>
      </w:r>
      <w:r>
        <w:rPr>
          <w:rFonts w:ascii="Century Gothic" w:hAnsi="Century Gothic" w:cs="Century Gothic"/>
          <w:sz w:val="20"/>
          <w:szCs w:val="20"/>
          <w:lang w:val="el"/>
        </w:rPr>
        <w:t xml:space="preserve"> ή κάποιον άλλο παροχέα υπηρεσιών υγείας για να είστε σίγουροι.</w:t>
      </w:r>
    </w:p>
    <w:p w:rsidR="00F7148D" w:rsidRPr="00B341C5" w:rsidRDefault="00F7148D" w:rsidP="00B341C5">
      <w:pPr>
        <w:pStyle w:val="Heading2CALD"/>
        <w:spacing w:before="600"/>
        <w:rPr>
          <w:rFonts w:cs="Century Gothic"/>
          <w:sz w:val="20"/>
          <w:szCs w:val="20"/>
        </w:rPr>
      </w:pPr>
      <w:r>
        <w:rPr>
          <w:bCs/>
          <w:lang w:val="el"/>
        </w:rPr>
        <w:t>«Είμαι νέος(α). Δεν θα πάθω καρκίνο του πνεύμονα.»</w:t>
      </w:r>
    </w:p>
    <w:p w:rsidR="00F7148D" w:rsidRDefault="00F7148D" w:rsidP="00F7148D">
      <w:pPr>
        <w:pStyle w:val="BasicParagraph"/>
        <w:spacing w:after="3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 xml:space="preserve">Αν και ο καρκίνος του πνεύμονα παρουσιάζεται κυρίως σε άτομα άνω των 60 ετών, μπορεί να προσβάλει και άτομα κάθε ηλικίας. </w:t>
      </w:r>
    </w:p>
    <w:p w:rsidR="00F7148D" w:rsidRDefault="00F7148D" w:rsidP="00F7148D">
      <w:pPr>
        <w:pStyle w:val="Heading2CALD"/>
      </w:pPr>
      <w:r>
        <w:rPr>
          <w:bCs/>
          <w:lang w:val="el"/>
        </w:rPr>
        <w:t>«Ποτέ μου δεν κάπνισα. Δεν θα πάθω καρκίνο του πνεύμονα.»</w:t>
      </w:r>
    </w:p>
    <w:p w:rsidR="00F7148D" w:rsidRDefault="00F7148D" w:rsidP="00F7148D">
      <w:pPr>
        <w:pStyle w:val="BasicParagraph"/>
        <w:spacing w:after="3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>Ο καρκίνος του πνεύμονα μπορεί να προσβάλει τον καθένα μας, ακόμη και όσους δεν κάπνισαν ποτέ.</w:t>
      </w:r>
    </w:p>
    <w:p w:rsidR="00F7148D" w:rsidRDefault="00F7148D" w:rsidP="00F7148D">
      <w:pPr>
        <w:pStyle w:val="Heading2CALD"/>
      </w:pPr>
      <w:r>
        <w:rPr>
          <w:bCs/>
          <w:lang w:val="el"/>
        </w:rPr>
        <w:lastRenderedPageBreak/>
        <w:t>«Αν έχω καρκίνο του πνεύμονα, έτσι κι αλλιώς δεν μπορεί να γίνει τίποτα.»</w:t>
      </w:r>
    </w:p>
    <w:p w:rsidR="00F7148D" w:rsidRDefault="00F7148D" w:rsidP="00F7148D">
      <w:pPr>
        <w:pStyle w:val="BasicParagraph"/>
        <w:spacing w:after="3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>Υπάρχουν πολλά υποσχόμενες νέες θεραπείες που θα συνεχίσουν να βελτιώνουν την έκβαση της αρρώστιας σε όσους έχουν προσβληθεί από καρκίνο του πνεύμονα.</w:t>
      </w:r>
    </w:p>
    <w:p w:rsidR="00F7148D" w:rsidRDefault="00F7148D" w:rsidP="00F7148D">
      <w:pPr>
        <w:pStyle w:val="Heading2CALD"/>
      </w:pPr>
      <w:r>
        <w:rPr>
          <w:bCs/>
          <w:lang w:val="el"/>
        </w:rPr>
        <w:t>«Εδώ και βδομάδες με βασανίζει αυτός ο βήχας, αλλά κάποια στιγμή θα σταματήσει.»</w:t>
      </w:r>
    </w:p>
    <w:p w:rsidR="00F7148D" w:rsidRDefault="00F7148D" w:rsidP="00F7148D">
      <w:pPr>
        <w:pStyle w:val="BasicParagraph"/>
        <w:spacing w:after="45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>Ένας νέος επίμονος βήχας που διαρκεί πάνω από 3 βδομάδες ή μια αλλαγή στη μορφή του βήχα σας ενδέχεται να αποτελεί σύμπτωμα καρκίνου του πνεύμονα.</w:t>
      </w:r>
    </w:p>
    <w:p w:rsidR="00F7148D" w:rsidRDefault="00F7148D" w:rsidP="00B341C5">
      <w:pPr>
        <w:pStyle w:val="BasicParagraph"/>
        <w:spacing w:before="600" w:after="170"/>
        <w:rPr>
          <w:rFonts w:ascii="Century Gothic" w:hAnsi="Century Gothic" w:cs="Century Gothic"/>
          <w:spacing w:val="-2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>Αν ο καρκίνος του πνεύμονα εντοπιστεί σε πρώιμο στάδιο, υπάρχουν περισσότερες πιθανότητες για καλύτερη έκβαση της αρρώστιας.</w:t>
      </w:r>
    </w:p>
    <w:p w:rsidR="00F7148D" w:rsidRDefault="00F7148D" w:rsidP="00F7148D">
      <w:pPr>
        <w:pStyle w:val="BasicParagraph"/>
        <w:spacing w:after="17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 xml:space="preserve">Αποταθείτε σήμερα κιόλας στον </w:t>
      </w:r>
      <w:r w:rsidRPr="009D1A25">
        <w:rPr>
          <w:rFonts w:ascii="Century Gothic" w:hAnsi="Century Gothic" w:cs="Century Gothic"/>
          <w:sz w:val="20"/>
          <w:szCs w:val="20"/>
          <w:lang w:val="el"/>
        </w:rPr>
        <w:t>παθολόγο</w:t>
      </w:r>
      <w:r>
        <w:rPr>
          <w:rFonts w:ascii="Century Gothic" w:hAnsi="Century Gothic" w:cs="Century Gothic"/>
          <w:sz w:val="20"/>
          <w:szCs w:val="20"/>
          <w:lang w:val="el"/>
        </w:rPr>
        <w:t xml:space="preserve"> σας ή σε κάποιον παροχέα υπηρεσιών υγείας αν έχετε κάποιο από τα συμπτώματα που ίσως οφείλονται σε καρκίνο του πνεύμονα.</w:t>
      </w:r>
    </w:p>
    <w:p w:rsidR="00F7148D" w:rsidRDefault="00F7148D" w:rsidP="00F7148D">
      <w:pPr>
        <w:pStyle w:val="BasicParagraph"/>
        <w:spacing w:after="227"/>
        <w:rPr>
          <w:rFonts w:ascii="Century Gothic" w:hAnsi="Century Gothic" w:cs="Century Gothic"/>
          <w:spacing w:val="-2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 w:val="el"/>
        </w:rPr>
        <w:t xml:space="preserve">Για περισσότερες πληροφορίες όσον αφορά τα συμπτώματα του καρκίνου του πνεύμονα, επισκεφτείτε τον ιστότοπο: </w:t>
      </w:r>
    </w:p>
    <w:p w:rsidR="00F7148D" w:rsidRPr="009D1A25" w:rsidRDefault="00F7148D" w:rsidP="00004051">
      <w:pPr>
        <w:pStyle w:val="BasicParagraph"/>
        <w:spacing w:after="454"/>
        <w:rPr>
          <w:rFonts w:ascii="Century Gothic" w:hAnsi="Century Gothic" w:cs="Century Gothic"/>
          <w:spacing w:val="-2"/>
          <w:sz w:val="20"/>
          <w:szCs w:val="20"/>
          <w:lang w:val="es-ES"/>
        </w:rPr>
      </w:pPr>
      <w:r>
        <w:rPr>
          <w:rFonts w:ascii="Century Gothic" w:hAnsi="Century Gothic" w:cs="Century Gothic"/>
          <w:sz w:val="20"/>
          <w:szCs w:val="20"/>
          <w:lang w:val="el"/>
        </w:rPr>
        <w:t xml:space="preserve">canceraustralia.gov.au  </w:t>
      </w:r>
    </w:p>
    <w:p w:rsidR="00E206D0" w:rsidRPr="009D1A25" w:rsidRDefault="001C7E60" w:rsidP="00004051">
      <w:pPr>
        <w:pStyle w:val="BodyCALD"/>
        <w:spacing w:before="1000"/>
        <w:jc w:val="left"/>
        <w:rPr>
          <w:sz w:val="15"/>
          <w:szCs w:val="15"/>
          <w:lang w:val="es-ES"/>
        </w:rPr>
      </w:pPr>
      <w:r>
        <w:rPr>
          <w:sz w:val="15"/>
          <w:szCs w:val="15"/>
          <w:lang w:val="el"/>
        </w:rPr>
        <w:t>© Cancer Australia 201</w:t>
      </w:r>
      <w:r>
        <w:rPr>
          <w:sz w:val="15"/>
          <w:szCs w:val="15"/>
          <w:lang w:val="en-US"/>
        </w:rPr>
        <w:t>9</w:t>
      </w:r>
      <w:r w:rsidR="00E206D0">
        <w:rPr>
          <w:sz w:val="15"/>
          <w:szCs w:val="15"/>
          <w:lang w:val="el"/>
        </w:rPr>
        <w:t xml:space="preserve"> </w:t>
      </w:r>
    </w:p>
    <w:p w:rsidR="00E206D0" w:rsidRDefault="00E206D0" w:rsidP="00105957">
      <w:pPr>
        <w:pStyle w:val="BodyCALD"/>
        <w:spacing w:before="600"/>
        <w:jc w:val="right"/>
        <w:rPr>
          <w:sz w:val="15"/>
          <w:szCs w:val="15"/>
        </w:rPr>
      </w:pPr>
      <w:r>
        <w:rPr>
          <w:sz w:val="15"/>
          <w:szCs w:val="15"/>
          <w:lang w:val="el"/>
        </w:rPr>
        <w:t xml:space="preserve"> CTYB</w:t>
      </w:r>
      <w:r w:rsidR="00AF4E11">
        <w:rPr>
          <w:sz w:val="15"/>
          <w:szCs w:val="15"/>
        </w:rPr>
        <w:t>(g)</w:t>
      </w:r>
    </w:p>
    <w:p w:rsidR="00AF4E11" w:rsidRPr="00AF4E11" w:rsidRDefault="00AF4E11" w:rsidP="00AF4E11">
      <w:pPr>
        <w:pStyle w:val="BodyCALD"/>
        <w:spacing w:before="600"/>
        <w:jc w:val="center"/>
        <w:rPr>
          <w:sz w:val="15"/>
          <w:szCs w:val="15"/>
        </w:rPr>
      </w:pPr>
    </w:p>
    <w:sectPr w:rsidR="00AF4E11" w:rsidRPr="00AF4E11" w:rsidSect="00E206D0">
      <w:type w:val="continuous"/>
      <w:pgSz w:w="11906" w:h="16838" w:code="9"/>
      <w:pgMar w:top="851" w:right="1418" w:bottom="212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52" w:rsidRDefault="00DD6952" w:rsidP="008D1DA7">
      <w:r>
        <w:separator/>
      </w:r>
    </w:p>
  </w:endnote>
  <w:endnote w:type="continuationSeparator" w:id="0">
    <w:p w:rsidR="00DD6952" w:rsidRDefault="00DD6952" w:rsidP="008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D0" w:rsidRDefault="00E206D0" w:rsidP="00436EF3">
    <w:pPr>
      <w:pStyle w:val="Footer"/>
      <w:tabs>
        <w:tab w:val="clear" w:pos="4513"/>
        <w:tab w:val="clear" w:pos="9026"/>
        <w:tab w:val="left" w:pos="3600"/>
      </w:tabs>
      <w:ind w:left="-283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52" w:rsidRDefault="00DD6952" w:rsidP="008D1DA7">
      <w:r>
        <w:separator/>
      </w:r>
    </w:p>
  </w:footnote>
  <w:footnote w:type="continuationSeparator" w:id="0">
    <w:p w:rsidR="00DD6952" w:rsidRDefault="00DD6952" w:rsidP="008D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D0" w:rsidRDefault="00E206D0" w:rsidP="00AA313E">
    <w:pPr>
      <w:pStyle w:val="Header"/>
      <w:spacing w:before="100" w:beforeAutospacing="1"/>
      <w:ind w:left="-283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-899836</wp:posOffset>
          </wp:positionH>
          <wp:positionV relativeFrom="page">
            <wp:posOffset>0</wp:posOffset>
          </wp:positionV>
          <wp:extent cx="7578000" cy="10717200"/>
          <wp:effectExtent l="0" t="0" r="4445" b="8255"/>
          <wp:wrapNone/>
          <wp:docPr id="19" name="Picture 19" descr="Το διαφημιστικό πλαίσιο της Cancer Australia στο επάνω και στο κάτω μέρος της σελίδας.&#10;Η διεύθυνση του ιστοτόπου canceraustralia.gov.au και το λογότυπο της Cancer Australia στο κάτω διαφημιστικό πλαίσιο.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Shared Care_resource_templat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6E" w:rsidRPr="009514E3" w:rsidRDefault="009514E3" w:rsidP="009514E3">
    <w:pPr>
      <w:pStyle w:val="Header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8000" cy="10717200"/>
          <wp:effectExtent l="0" t="0" r="4445" b="8255"/>
          <wp:wrapNone/>
          <wp:docPr id="20" name="Picture 20" descr="Το διαφημιστικό πλαίσιο της Cancer Australia στο επάνω και στο κάτω μέρος της σελίδας.&#10;Η διεύθυνση του ιστοτόπου canceraustralia.gov.au και το λογότυπο της Cancer Australia στο κάτω διαφημιστικό πλαίσιο.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YB_Template for Banner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D18E2"/>
    <w:multiLevelType w:val="hybridMultilevel"/>
    <w:tmpl w:val="896C8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D"/>
    <w:rsid w:val="00004051"/>
    <w:rsid w:val="00021BCC"/>
    <w:rsid w:val="00030DF0"/>
    <w:rsid w:val="00061211"/>
    <w:rsid w:val="000C108C"/>
    <w:rsid w:val="000F3DC9"/>
    <w:rsid w:val="00104C02"/>
    <w:rsid w:val="00105957"/>
    <w:rsid w:val="00116429"/>
    <w:rsid w:val="00116674"/>
    <w:rsid w:val="001354FD"/>
    <w:rsid w:val="0017666E"/>
    <w:rsid w:val="00190620"/>
    <w:rsid w:val="001B62FF"/>
    <w:rsid w:val="001C7E60"/>
    <w:rsid w:val="001E2DC1"/>
    <w:rsid w:val="0023564E"/>
    <w:rsid w:val="00237FBF"/>
    <w:rsid w:val="00252E44"/>
    <w:rsid w:val="00272AE1"/>
    <w:rsid w:val="002C22E4"/>
    <w:rsid w:val="00306E09"/>
    <w:rsid w:val="00340957"/>
    <w:rsid w:val="0036703E"/>
    <w:rsid w:val="00375159"/>
    <w:rsid w:val="003B2335"/>
    <w:rsid w:val="003B27B7"/>
    <w:rsid w:val="00424B54"/>
    <w:rsid w:val="00436EF3"/>
    <w:rsid w:val="0043775F"/>
    <w:rsid w:val="004505C1"/>
    <w:rsid w:val="00454FA8"/>
    <w:rsid w:val="00470602"/>
    <w:rsid w:val="00495163"/>
    <w:rsid w:val="004D4C67"/>
    <w:rsid w:val="005319BD"/>
    <w:rsid w:val="005730F5"/>
    <w:rsid w:val="005900C7"/>
    <w:rsid w:val="005C7315"/>
    <w:rsid w:val="005E3CE8"/>
    <w:rsid w:val="005F4D27"/>
    <w:rsid w:val="00633455"/>
    <w:rsid w:val="006426CC"/>
    <w:rsid w:val="00646A81"/>
    <w:rsid w:val="00657F49"/>
    <w:rsid w:val="00667AB0"/>
    <w:rsid w:val="00684C5A"/>
    <w:rsid w:val="006A0682"/>
    <w:rsid w:val="006A6FCA"/>
    <w:rsid w:val="006B1121"/>
    <w:rsid w:val="006B7B13"/>
    <w:rsid w:val="006E16C6"/>
    <w:rsid w:val="006E5352"/>
    <w:rsid w:val="006F2332"/>
    <w:rsid w:val="006F4892"/>
    <w:rsid w:val="007048BE"/>
    <w:rsid w:val="00766692"/>
    <w:rsid w:val="00794A19"/>
    <w:rsid w:val="007A777B"/>
    <w:rsid w:val="007B01B8"/>
    <w:rsid w:val="007B052A"/>
    <w:rsid w:val="00891244"/>
    <w:rsid w:val="008B631E"/>
    <w:rsid w:val="008D1DA7"/>
    <w:rsid w:val="008E66DC"/>
    <w:rsid w:val="008F796D"/>
    <w:rsid w:val="009324A9"/>
    <w:rsid w:val="00936E7D"/>
    <w:rsid w:val="009514E3"/>
    <w:rsid w:val="00961D39"/>
    <w:rsid w:val="00975F2E"/>
    <w:rsid w:val="00981F10"/>
    <w:rsid w:val="0099611D"/>
    <w:rsid w:val="009A4D38"/>
    <w:rsid w:val="009D1A25"/>
    <w:rsid w:val="00A445CD"/>
    <w:rsid w:val="00A4728F"/>
    <w:rsid w:val="00AA313E"/>
    <w:rsid w:val="00AA50AF"/>
    <w:rsid w:val="00AB5A92"/>
    <w:rsid w:val="00AE2203"/>
    <w:rsid w:val="00AF41FD"/>
    <w:rsid w:val="00AF4E11"/>
    <w:rsid w:val="00B04A31"/>
    <w:rsid w:val="00B341C5"/>
    <w:rsid w:val="00B514E5"/>
    <w:rsid w:val="00B96767"/>
    <w:rsid w:val="00B96A41"/>
    <w:rsid w:val="00BB4E78"/>
    <w:rsid w:val="00C10138"/>
    <w:rsid w:val="00C130A6"/>
    <w:rsid w:val="00C30174"/>
    <w:rsid w:val="00C3796B"/>
    <w:rsid w:val="00C51BEA"/>
    <w:rsid w:val="00C86673"/>
    <w:rsid w:val="00C94677"/>
    <w:rsid w:val="00CC0715"/>
    <w:rsid w:val="00CE1FB9"/>
    <w:rsid w:val="00D01F60"/>
    <w:rsid w:val="00D219BC"/>
    <w:rsid w:val="00D33603"/>
    <w:rsid w:val="00D35D0D"/>
    <w:rsid w:val="00D57BEC"/>
    <w:rsid w:val="00DC708C"/>
    <w:rsid w:val="00DD38E5"/>
    <w:rsid w:val="00DD4E60"/>
    <w:rsid w:val="00DD6952"/>
    <w:rsid w:val="00DF144A"/>
    <w:rsid w:val="00E03523"/>
    <w:rsid w:val="00E206D0"/>
    <w:rsid w:val="00E21D98"/>
    <w:rsid w:val="00E22189"/>
    <w:rsid w:val="00E2302E"/>
    <w:rsid w:val="00E8310B"/>
    <w:rsid w:val="00EF0683"/>
    <w:rsid w:val="00F63B7A"/>
    <w:rsid w:val="00F7148D"/>
    <w:rsid w:val="00FA0261"/>
    <w:rsid w:val="00FA4F89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104C02"/>
    <w:pPr>
      <w:spacing w:before="240" w:after="120"/>
    </w:pPr>
    <w:rPr>
      <w:rFonts w:ascii="Century Gothic" w:hAnsi="Century Gothic"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104C02"/>
    <w:rPr>
      <w:rFonts w:ascii="Century Gothic" w:hAnsi="Century Gothic"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ulletListFirstPointCALD"/>
    <w:link w:val="BulletListBodyCALDChar"/>
    <w:qFormat/>
    <w:rsid w:val="00E8310B"/>
    <w:pPr>
      <w:spacing w:before="0"/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  <w:pPr>
      <w:spacing w:after="200"/>
    </w:pPr>
  </w:style>
  <w:style w:type="character" w:customStyle="1" w:styleId="BulletListBodyCALDChar">
    <w:name w:val="Bullet List Body CALD Char"/>
    <w:basedOn w:val="BulletListFirstPointCALDChar"/>
    <w:link w:val="BulletListBodyCALD"/>
    <w:rsid w:val="00E8310B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paragraph" w:customStyle="1" w:styleId="NoParagraphStyle">
    <w:name w:val="[No Paragraph Style]"/>
    <w:rsid w:val="0036703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Boldcopy">
    <w:name w:val="Bold copy"/>
    <w:uiPriority w:val="99"/>
    <w:rsid w:val="0036703E"/>
    <w:rPr>
      <w:rFonts w:ascii="Century Gothic" w:hAnsi="Century Gothic" w:cs="Century Gothic"/>
      <w:b/>
      <w:bCs/>
      <w:sz w:val="22"/>
      <w:szCs w:val="22"/>
    </w:rPr>
  </w:style>
  <w:style w:type="paragraph" w:customStyle="1" w:styleId="CABodycopysmaller">
    <w:name w:val="CA Body copy smaller"/>
    <w:basedOn w:val="NoParagraphStyle"/>
    <w:uiPriority w:val="99"/>
    <w:rsid w:val="002C22E4"/>
    <w:pPr>
      <w:tabs>
        <w:tab w:val="left" w:pos="227"/>
      </w:tabs>
      <w:suppressAutoHyphens/>
      <w:spacing w:after="14" w:line="190" w:lineRule="atLeast"/>
    </w:pPr>
    <w:rPr>
      <w:rFonts w:ascii="Myriad Pro" w:hAnsi="Myriad Pro" w:cs="Myriad Pro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F7148D"/>
    <w:rPr>
      <w:rFonts w:ascii="Minion Pro" w:hAnsi="Minion Pro" w:cs="Minion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104C02"/>
    <w:pPr>
      <w:spacing w:before="240" w:after="120"/>
    </w:pPr>
    <w:rPr>
      <w:rFonts w:ascii="Century Gothic" w:hAnsi="Century Gothic"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104C02"/>
    <w:rPr>
      <w:rFonts w:ascii="Century Gothic" w:hAnsi="Century Gothic"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ulletListFirstPointCALD"/>
    <w:link w:val="BulletListBodyCALDChar"/>
    <w:qFormat/>
    <w:rsid w:val="00E8310B"/>
    <w:pPr>
      <w:spacing w:before="0"/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  <w:pPr>
      <w:spacing w:after="200"/>
    </w:pPr>
  </w:style>
  <w:style w:type="character" w:customStyle="1" w:styleId="BulletListBodyCALDChar">
    <w:name w:val="Bullet List Body CALD Char"/>
    <w:basedOn w:val="BulletListFirstPointCALDChar"/>
    <w:link w:val="BulletListBodyCALD"/>
    <w:rsid w:val="00E8310B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paragraph" w:customStyle="1" w:styleId="NoParagraphStyle">
    <w:name w:val="[No Paragraph Style]"/>
    <w:rsid w:val="0036703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Boldcopy">
    <w:name w:val="Bold copy"/>
    <w:uiPriority w:val="99"/>
    <w:rsid w:val="0036703E"/>
    <w:rPr>
      <w:rFonts w:ascii="Century Gothic" w:hAnsi="Century Gothic" w:cs="Century Gothic"/>
      <w:b/>
      <w:bCs/>
      <w:sz w:val="22"/>
      <w:szCs w:val="22"/>
    </w:rPr>
  </w:style>
  <w:style w:type="paragraph" w:customStyle="1" w:styleId="CABodycopysmaller">
    <w:name w:val="CA Body copy smaller"/>
    <w:basedOn w:val="NoParagraphStyle"/>
    <w:uiPriority w:val="99"/>
    <w:rsid w:val="002C22E4"/>
    <w:pPr>
      <w:tabs>
        <w:tab w:val="left" w:pos="227"/>
      </w:tabs>
      <w:suppressAutoHyphens/>
      <w:spacing w:after="14" w:line="190" w:lineRule="atLeast"/>
    </w:pPr>
    <w:rPr>
      <w:rFonts w:ascii="Myriad Pro" w:hAnsi="Myriad Pro" w:cs="Myriad Pro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F7148D"/>
    <w:rPr>
      <w:rFonts w:ascii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8C4B-2348-4079-8E60-7B8502F5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Australia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 σημαίνει ο βήχας σας?</dc:title>
  <dc:creator>Comms1</dc:creator>
  <cp:lastModifiedBy>Sarah Ryan</cp:lastModifiedBy>
  <cp:revision>3</cp:revision>
  <cp:lastPrinted>2013-07-21T23:59:00Z</cp:lastPrinted>
  <dcterms:created xsi:type="dcterms:W3CDTF">2019-10-23T00:03:00Z</dcterms:created>
  <dcterms:modified xsi:type="dcterms:W3CDTF">2019-10-23T00:04:00Z</dcterms:modified>
</cp:coreProperties>
</file>